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1B" w:rsidRPr="00040B1B" w:rsidRDefault="00040B1B" w:rsidP="00040B1B">
      <w:pPr>
        <w:shd w:val="clear" w:color="auto" w:fill="48A9E4"/>
        <w:spacing w:after="0" w:line="240" w:lineRule="auto"/>
        <w:rPr>
          <w:rFonts w:ascii="Helvetica" w:eastAsia="Times New Roman" w:hAnsi="Helvetica" w:cs="Helvetica"/>
          <w:color w:val="686868"/>
          <w:sz w:val="38"/>
          <w:szCs w:val="38"/>
          <w:lang w:eastAsia="en-CA"/>
        </w:rPr>
      </w:pPr>
      <w:r w:rsidRPr="00040B1B">
        <w:rPr>
          <w:rFonts w:ascii="Helvetica" w:eastAsia="Times New Roman" w:hAnsi="Helvetica" w:cs="Helvetica"/>
          <w:b/>
          <w:bCs/>
          <w:color w:val="686868"/>
          <w:sz w:val="38"/>
          <w:szCs w:val="38"/>
          <w:lang w:eastAsia="en-CA"/>
        </w:rPr>
        <w:fldChar w:fldCharType="begin"/>
      </w:r>
      <w:r w:rsidRPr="00040B1B">
        <w:rPr>
          <w:rFonts w:ascii="Helvetica" w:eastAsia="Times New Roman" w:hAnsi="Helvetica" w:cs="Helvetica"/>
          <w:b/>
          <w:bCs/>
          <w:color w:val="686868"/>
          <w:sz w:val="38"/>
          <w:szCs w:val="38"/>
          <w:lang w:eastAsia="en-CA"/>
        </w:rPr>
        <w:instrText xml:space="preserve"> HYPERLINK "http://yourlaws.ca/" \o "Home" </w:instrText>
      </w:r>
      <w:r w:rsidRPr="00040B1B">
        <w:rPr>
          <w:rFonts w:ascii="Helvetica" w:eastAsia="Times New Roman" w:hAnsi="Helvetica" w:cs="Helvetica"/>
          <w:b/>
          <w:bCs/>
          <w:color w:val="686868"/>
          <w:sz w:val="38"/>
          <w:szCs w:val="38"/>
          <w:lang w:eastAsia="en-CA"/>
        </w:rPr>
        <w:fldChar w:fldCharType="separate"/>
      </w:r>
      <w:proofErr w:type="spellStart"/>
      <w:r w:rsidRPr="00040B1B">
        <w:rPr>
          <w:rFonts w:ascii="Helvetica" w:eastAsia="Times New Roman" w:hAnsi="Helvetica" w:cs="Helvetica"/>
          <w:color w:val="FFFEFF"/>
          <w:sz w:val="38"/>
          <w:szCs w:val="38"/>
          <w:lang w:eastAsia="en-CA"/>
        </w:rPr>
        <w:t>YourLaws.ca</w:t>
      </w:r>
      <w:proofErr w:type="spellEnd"/>
      <w:r w:rsidRPr="00040B1B">
        <w:rPr>
          <w:rFonts w:ascii="Helvetica" w:eastAsia="Times New Roman" w:hAnsi="Helvetica" w:cs="Helvetica"/>
          <w:b/>
          <w:bCs/>
          <w:color w:val="686868"/>
          <w:sz w:val="38"/>
          <w:szCs w:val="38"/>
          <w:lang w:eastAsia="en-CA"/>
        </w:rPr>
        <w:fldChar w:fldCharType="end"/>
      </w:r>
      <w:r w:rsidRPr="00040B1B">
        <w:rPr>
          <w:rFonts w:ascii="Helvetica" w:eastAsia="Times New Roman" w:hAnsi="Helvetica" w:cs="Helvetica"/>
          <w:b/>
          <w:bCs/>
          <w:color w:val="686868"/>
          <w:sz w:val="38"/>
          <w:szCs w:val="38"/>
          <w:lang w:eastAsia="en-CA"/>
        </w:rPr>
        <w:t xml:space="preserve"> </w:t>
      </w:r>
    </w:p>
    <w:p w:rsidR="00040B1B" w:rsidRPr="00040B1B" w:rsidRDefault="00040B1B" w:rsidP="00040B1B">
      <w:pPr>
        <w:shd w:val="clear" w:color="auto" w:fill="FFFFFF"/>
        <w:spacing w:before="240" w:after="120" w:line="240" w:lineRule="auto"/>
        <w:outlineLvl w:val="0"/>
        <w:rPr>
          <w:rFonts w:ascii="Georgia" w:eastAsia="Times New Roman" w:hAnsi="Georgia" w:cs="Times New Roman"/>
          <w:b/>
          <w:bCs/>
          <w:color w:val="000000"/>
          <w:kern w:val="36"/>
          <w:sz w:val="36"/>
          <w:szCs w:val="36"/>
          <w:lang w:eastAsia="en-CA"/>
        </w:rPr>
      </w:pPr>
      <w:r w:rsidRPr="00040B1B">
        <w:rPr>
          <w:rFonts w:ascii="Georgia" w:eastAsia="Times New Roman" w:hAnsi="Georgia" w:cs="Times New Roman"/>
          <w:b/>
          <w:bCs/>
          <w:color w:val="000000"/>
          <w:kern w:val="36"/>
          <w:sz w:val="36"/>
          <w:szCs w:val="36"/>
          <w:lang w:eastAsia="en-CA"/>
        </w:rPr>
        <w:t xml:space="preserve">264. Criminal harassment </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264. (1) No person shall, without lawful authority and knowing that another person is harassed or recklessly as to whether the other person is harassed, engage in conduct referred to in subsection (2) that causes that other person reasonably, in all the circumstances, to fear for their safety or the safety of anyone known to them.</w:t>
      </w:r>
    </w:p>
    <w:p w:rsidR="00040B1B" w:rsidRPr="00040B1B" w:rsidRDefault="00040B1B" w:rsidP="00040B1B">
      <w:pPr>
        <w:shd w:val="clear" w:color="auto" w:fill="FFFFFF"/>
        <w:spacing w:after="288" w:line="240" w:lineRule="auto"/>
        <w:rPr>
          <w:rFonts w:ascii="Georgia" w:eastAsia="Times New Roman" w:hAnsi="Georgia" w:cs="Times New Roman"/>
          <w:b/>
          <w:color w:val="3B3B3B"/>
          <w:lang w:eastAsia="en-CA"/>
        </w:rPr>
      </w:pPr>
      <w:r w:rsidRPr="00040B1B">
        <w:rPr>
          <w:rFonts w:ascii="Georgia" w:eastAsia="Times New Roman" w:hAnsi="Georgia" w:cs="Times New Roman"/>
          <w:b/>
          <w:color w:val="3B3B3B"/>
          <w:lang w:eastAsia="en-CA"/>
        </w:rPr>
        <w:t>Prohibited conduct</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(2) The conduct mentioned in subsection (1) consists of</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 xml:space="preserve">(a) </w:t>
      </w:r>
      <w:proofErr w:type="gramStart"/>
      <w:r w:rsidRPr="00040B1B">
        <w:rPr>
          <w:rFonts w:ascii="Georgia" w:eastAsia="Times New Roman" w:hAnsi="Georgia" w:cs="Times New Roman"/>
          <w:color w:val="3B3B3B"/>
          <w:lang w:eastAsia="en-CA"/>
        </w:rPr>
        <w:t>repeatedly</w:t>
      </w:r>
      <w:proofErr w:type="gramEnd"/>
      <w:r w:rsidRPr="00040B1B">
        <w:rPr>
          <w:rFonts w:ascii="Georgia" w:eastAsia="Times New Roman" w:hAnsi="Georgia" w:cs="Times New Roman"/>
          <w:color w:val="3B3B3B"/>
          <w:lang w:eastAsia="en-CA"/>
        </w:rPr>
        <w:t xml:space="preserve"> following from place to place the other person or anyone known to them;</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 xml:space="preserve">(b) </w:t>
      </w:r>
      <w:proofErr w:type="gramStart"/>
      <w:r w:rsidRPr="00040B1B">
        <w:rPr>
          <w:rFonts w:ascii="Georgia" w:eastAsia="Times New Roman" w:hAnsi="Georgia" w:cs="Times New Roman"/>
          <w:color w:val="3B3B3B"/>
          <w:lang w:eastAsia="en-CA"/>
        </w:rPr>
        <w:t>repeatedly</w:t>
      </w:r>
      <w:proofErr w:type="gramEnd"/>
      <w:r w:rsidRPr="00040B1B">
        <w:rPr>
          <w:rFonts w:ascii="Georgia" w:eastAsia="Times New Roman" w:hAnsi="Georgia" w:cs="Times New Roman"/>
          <w:color w:val="3B3B3B"/>
          <w:lang w:eastAsia="en-CA"/>
        </w:rPr>
        <w:t xml:space="preserve"> communicating with, either directly or indirectly, the other person or anyone known to them;</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 xml:space="preserve">(c) </w:t>
      </w:r>
      <w:proofErr w:type="gramStart"/>
      <w:r w:rsidRPr="00040B1B">
        <w:rPr>
          <w:rFonts w:ascii="Georgia" w:eastAsia="Times New Roman" w:hAnsi="Georgia" w:cs="Times New Roman"/>
          <w:color w:val="3B3B3B"/>
          <w:lang w:eastAsia="en-CA"/>
        </w:rPr>
        <w:t>besetting</w:t>
      </w:r>
      <w:proofErr w:type="gramEnd"/>
      <w:r w:rsidRPr="00040B1B">
        <w:rPr>
          <w:rFonts w:ascii="Georgia" w:eastAsia="Times New Roman" w:hAnsi="Georgia" w:cs="Times New Roman"/>
          <w:color w:val="3B3B3B"/>
          <w:lang w:eastAsia="en-CA"/>
        </w:rPr>
        <w:t xml:space="preserve"> or watching the dwelling-house, or place where the other person, or anyone known to them, resides, works, carries on business or happens to be; or</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 xml:space="preserve">(d) </w:t>
      </w:r>
      <w:proofErr w:type="gramStart"/>
      <w:r w:rsidRPr="00040B1B">
        <w:rPr>
          <w:rFonts w:ascii="Georgia" w:eastAsia="Times New Roman" w:hAnsi="Georgia" w:cs="Times New Roman"/>
          <w:color w:val="3B3B3B"/>
          <w:lang w:eastAsia="en-CA"/>
        </w:rPr>
        <w:t>engaging</w:t>
      </w:r>
      <w:proofErr w:type="gramEnd"/>
      <w:r w:rsidRPr="00040B1B">
        <w:rPr>
          <w:rFonts w:ascii="Georgia" w:eastAsia="Times New Roman" w:hAnsi="Georgia" w:cs="Times New Roman"/>
          <w:color w:val="3B3B3B"/>
          <w:lang w:eastAsia="en-CA"/>
        </w:rPr>
        <w:t xml:space="preserve"> in threatening conduct directed at the other person or any member of their family.</w:t>
      </w:r>
    </w:p>
    <w:p w:rsidR="00040B1B" w:rsidRPr="00040B1B" w:rsidRDefault="00040B1B" w:rsidP="00040B1B">
      <w:pPr>
        <w:shd w:val="clear" w:color="auto" w:fill="FFFFFF"/>
        <w:spacing w:after="288" w:line="240" w:lineRule="auto"/>
        <w:rPr>
          <w:rFonts w:ascii="Georgia" w:eastAsia="Times New Roman" w:hAnsi="Georgia" w:cs="Times New Roman"/>
          <w:b/>
          <w:color w:val="3B3B3B"/>
          <w:lang w:eastAsia="en-CA"/>
        </w:rPr>
      </w:pPr>
      <w:r w:rsidRPr="00040B1B">
        <w:rPr>
          <w:rFonts w:ascii="Georgia" w:eastAsia="Times New Roman" w:hAnsi="Georgia" w:cs="Times New Roman"/>
          <w:b/>
          <w:color w:val="3B3B3B"/>
          <w:lang w:eastAsia="en-CA"/>
        </w:rPr>
        <w:t>Punishment</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(3) Every person who contravenes this section is guilty of</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 xml:space="preserve">(a) </w:t>
      </w:r>
      <w:proofErr w:type="gramStart"/>
      <w:r w:rsidRPr="00040B1B">
        <w:rPr>
          <w:rFonts w:ascii="Georgia" w:eastAsia="Times New Roman" w:hAnsi="Georgia" w:cs="Times New Roman"/>
          <w:color w:val="3B3B3B"/>
          <w:lang w:eastAsia="en-CA"/>
        </w:rPr>
        <w:t>an</w:t>
      </w:r>
      <w:proofErr w:type="gramEnd"/>
      <w:r w:rsidRPr="00040B1B">
        <w:rPr>
          <w:rFonts w:ascii="Georgia" w:eastAsia="Times New Roman" w:hAnsi="Georgia" w:cs="Times New Roman"/>
          <w:color w:val="3B3B3B"/>
          <w:lang w:eastAsia="en-CA"/>
        </w:rPr>
        <w:t xml:space="preserve"> indictable offence and is liable to imprisonment for a term not exceeding ten years; or</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 xml:space="preserve">(b) </w:t>
      </w:r>
      <w:proofErr w:type="gramStart"/>
      <w:r w:rsidRPr="00040B1B">
        <w:rPr>
          <w:rFonts w:ascii="Georgia" w:eastAsia="Times New Roman" w:hAnsi="Georgia" w:cs="Times New Roman"/>
          <w:color w:val="3B3B3B"/>
          <w:lang w:eastAsia="en-CA"/>
        </w:rPr>
        <w:t>an</w:t>
      </w:r>
      <w:proofErr w:type="gramEnd"/>
      <w:r w:rsidRPr="00040B1B">
        <w:rPr>
          <w:rFonts w:ascii="Georgia" w:eastAsia="Times New Roman" w:hAnsi="Georgia" w:cs="Times New Roman"/>
          <w:color w:val="3B3B3B"/>
          <w:lang w:eastAsia="en-CA"/>
        </w:rPr>
        <w:t xml:space="preserve"> offence punishable on summary conviction.</w:t>
      </w:r>
    </w:p>
    <w:p w:rsidR="00040B1B" w:rsidRPr="00040B1B" w:rsidRDefault="00040B1B" w:rsidP="00040B1B">
      <w:pPr>
        <w:shd w:val="clear" w:color="auto" w:fill="FFFFFF"/>
        <w:spacing w:after="288" w:line="240" w:lineRule="auto"/>
        <w:rPr>
          <w:rFonts w:ascii="Georgia" w:eastAsia="Times New Roman" w:hAnsi="Georgia" w:cs="Times New Roman"/>
          <w:b/>
          <w:color w:val="3B3B3B"/>
          <w:lang w:eastAsia="en-CA"/>
        </w:rPr>
      </w:pPr>
      <w:r w:rsidRPr="00040B1B">
        <w:rPr>
          <w:rFonts w:ascii="Georgia" w:eastAsia="Times New Roman" w:hAnsi="Georgia" w:cs="Times New Roman"/>
          <w:b/>
          <w:color w:val="3B3B3B"/>
          <w:lang w:eastAsia="en-CA"/>
        </w:rPr>
        <w:t>Factors to be considered</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(4) Where a person is convicted of an offence under this section, the court imposing the sentence on the person shall consider as an aggravating factor that, at the time the offence was committed, the person contravened</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(a) the terms or conditions of an order made pursuant to section 161 or a recognizance entered into pursuant to section 810, 810.1 or 810.2; or</w:t>
      </w:r>
    </w:p>
    <w:p w:rsidR="00040B1B" w:rsidRPr="00040B1B" w:rsidRDefault="00040B1B" w:rsidP="00040B1B">
      <w:pPr>
        <w:shd w:val="clear" w:color="auto" w:fill="FFFFFF"/>
        <w:spacing w:after="288"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 xml:space="preserve">(b) </w:t>
      </w:r>
      <w:proofErr w:type="gramStart"/>
      <w:r w:rsidRPr="00040B1B">
        <w:rPr>
          <w:rFonts w:ascii="Georgia" w:eastAsia="Times New Roman" w:hAnsi="Georgia" w:cs="Times New Roman"/>
          <w:color w:val="3B3B3B"/>
          <w:lang w:eastAsia="en-CA"/>
        </w:rPr>
        <w:t>the</w:t>
      </w:r>
      <w:proofErr w:type="gramEnd"/>
      <w:r w:rsidRPr="00040B1B">
        <w:rPr>
          <w:rFonts w:ascii="Georgia" w:eastAsia="Times New Roman" w:hAnsi="Georgia" w:cs="Times New Roman"/>
          <w:color w:val="3B3B3B"/>
          <w:lang w:eastAsia="en-CA"/>
        </w:rPr>
        <w:t xml:space="preserve"> terms or conditions of any other order or recognizance made or entered into under the common law or a provision of this or any other Act of Parliament or of a province that is similar in effect to an order or recognizance referred to in paragraph (a).</w:t>
      </w:r>
    </w:p>
    <w:p w:rsidR="00040B1B" w:rsidRPr="00040B1B" w:rsidRDefault="00040B1B" w:rsidP="00040B1B">
      <w:pPr>
        <w:shd w:val="clear" w:color="auto" w:fill="FFFFFF"/>
        <w:spacing w:after="288" w:line="240" w:lineRule="auto"/>
        <w:rPr>
          <w:rFonts w:ascii="Georgia" w:eastAsia="Times New Roman" w:hAnsi="Georgia" w:cs="Times New Roman"/>
          <w:b/>
          <w:color w:val="3B3B3B"/>
          <w:lang w:eastAsia="en-CA"/>
        </w:rPr>
      </w:pPr>
      <w:r w:rsidRPr="00040B1B">
        <w:rPr>
          <w:rFonts w:ascii="Georgia" w:eastAsia="Times New Roman" w:hAnsi="Georgia" w:cs="Times New Roman"/>
          <w:b/>
          <w:color w:val="3B3B3B"/>
          <w:lang w:eastAsia="en-CA"/>
        </w:rPr>
        <w:t>Reasons</w:t>
      </w:r>
    </w:p>
    <w:p w:rsidR="00040B1B" w:rsidRPr="00040B1B" w:rsidRDefault="00040B1B" w:rsidP="00040B1B">
      <w:pPr>
        <w:shd w:val="clear" w:color="auto" w:fill="FFFFFF"/>
        <w:spacing w:line="240" w:lineRule="auto"/>
        <w:rPr>
          <w:rFonts w:ascii="Georgia" w:eastAsia="Times New Roman" w:hAnsi="Georgia" w:cs="Times New Roman"/>
          <w:color w:val="3B3B3B"/>
          <w:lang w:eastAsia="en-CA"/>
        </w:rPr>
      </w:pPr>
      <w:r w:rsidRPr="00040B1B">
        <w:rPr>
          <w:rFonts w:ascii="Georgia" w:eastAsia="Times New Roman" w:hAnsi="Georgia" w:cs="Times New Roman"/>
          <w:color w:val="3B3B3B"/>
          <w:lang w:eastAsia="en-CA"/>
        </w:rPr>
        <w:t>(5) Where the court is satisfied of the existence of an aggravating facto</w:t>
      </w:r>
      <w:r>
        <w:rPr>
          <w:rFonts w:ascii="Georgia" w:eastAsia="Times New Roman" w:hAnsi="Georgia" w:cs="Times New Roman"/>
          <w:color w:val="3B3B3B"/>
          <w:lang w:eastAsia="en-CA"/>
        </w:rPr>
        <w:t>r referred to in subsection</w:t>
      </w:r>
      <w:bookmarkStart w:id="0" w:name="_GoBack"/>
      <w:bookmarkEnd w:id="0"/>
      <w:r>
        <w:rPr>
          <w:rFonts w:ascii="Georgia" w:eastAsia="Times New Roman" w:hAnsi="Georgia" w:cs="Times New Roman"/>
          <w:color w:val="3B3B3B"/>
          <w:lang w:eastAsia="en-CA"/>
        </w:rPr>
        <w:t xml:space="preserve"> (4)</w:t>
      </w:r>
      <w:r w:rsidRPr="00040B1B">
        <w:rPr>
          <w:rFonts w:ascii="Georgia" w:eastAsia="Times New Roman" w:hAnsi="Georgia" w:cs="Times New Roman"/>
          <w:color w:val="3B3B3B"/>
          <w:lang w:eastAsia="en-CA"/>
        </w:rPr>
        <w:t xml:space="preserve"> but decides not to give effect to it for sentencing purposes, the court shall give reasons for its decision.</w:t>
      </w:r>
    </w:p>
    <w:p w:rsidR="00DB110D" w:rsidRDefault="00DB110D"/>
    <w:sectPr w:rsidR="00DB110D" w:rsidSect="00040B1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DE5"/>
    <w:multiLevelType w:val="multilevel"/>
    <w:tmpl w:val="5010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1B"/>
    <w:rsid w:val="00040B1B"/>
    <w:rsid w:val="00DB1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99816">
      <w:bodyDiv w:val="1"/>
      <w:marLeft w:val="0"/>
      <w:marRight w:val="0"/>
      <w:marTop w:val="0"/>
      <w:marBottom w:val="0"/>
      <w:divBdr>
        <w:top w:val="none" w:sz="0" w:space="0" w:color="auto"/>
        <w:left w:val="none" w:sz="0" w:space="0" w:color="auto"/>
        <w:bottom w:val="none" w:sz="0" w:space="0" w:color="auto"/>
        <w:right w:val="none" w:sz="0" w:space="0" w:color="auto"/>
      </w:divBdr>
      <w:divsChild>
        <w:div w:id="133524879">
          <w:marLeft w:val="0"/>
          <w:marRight w:val="0"/>
          <w:marTop w:val="0"/>
          <w:marBottom w:val="0"/>
          <w:divBdr>
            <w:top w:val="none" w:sz="0" w:space="0" w:color="auto"/>
            <w:left w:val="none" w:sz="0" w:space="0" w:color="auto"/>
            <w:bottom w:val="none" w:sz="0" w:space="0" w:color="auto"/>
            <w:right w:val="none" w:sz="0" w:space="0" w:color="auto"/>
          </w:divBdr>
          <w:divsChild>
            <w:div w:id="656304239">
              <w:marLeft w:val="0"/>
              <w:marRight w:val="0"/>
              <w:marTop w:val="0"/>
              <w:marBottom w:val="0"/>
              <w:divBdr>
                <w:top w:val="none" w:sz="0" w:space="0" w:color="auto"/>
                <w:left w:val="none" w:sz="0" w:space="0" w:color="auto"/>
                <w:bottom w:val="none" w:sz="0" w:space="0" w:color="auto"/>
                <w:right w:val="none" w:sz="0" w:space="0" w:color="auto"/>
              </w:divBdr>
              <w:divsChild>
                <w:div w:id="957495077">
                  <w:marLeft w:val="0"/>
                  <w:marRight w:val="0"/>
                  <w:marTop w:val="0"/>
                  <w:marBottom w:val="0"/>
                  <w:divBdr>
                    <w:top w:val="none" w:sz="0" w:space="0" w:color="auto"/>
                    <w:left w:val="none" w:sz="0" w:space="0" w:color="auto"/>
                    <w:bottom w:val="none" w:sz="0" w:space="0" w:color="auto"/>
                    <w:right w:val="none" w:sz="0" w:space="0" w:color="auto"/>
                  </w:divBdr>
                  <w:divsChild>
                    <w:div w:id="2077580956">
                      <w:marLeft w:val="0"/>
                      <w:marRight w:val="0"/>
                      <w:marTop w:val="0"/>
                      <w:marBottom w:val="0"/>
                      <w:divBdr>
                        <w:top w:val="none" w:sz="0" w:space="0" w:color="auto"/>
                        <w:left w:val="none" w:sz="0" w:space="0" w:color="auto"/>
                        <w:bottom w:val="none" w:sz="0" w:space="0" w:color="auto"/>
                        <w:right w:val="none" w:sz="0" w:space="0" w:color="auto"/>
                      </w:divBdr>
                      <w:divsChild>
                        <w:div w:id="1779983587">
                          <w:marLeft w:val="225"/>
                          <w:marRight w:val="0"/>
                          <w:marTop w:val="0"/>
                          <w:marBottom w:val="450"/>
                          <w:divBdr>
                            <w:top w:val="none" w:sz="0" w:space="0" w:color="auto"/>
                            <w:left w:val="none" w:sz="0" w:space="0" w:color="auto"/>
                            <w:bottom w:val="none" w:sz="0" w:space="0" w:color="auto"/>
                            <w:right w:val="none" w:sz="0" w:space="0" w:color="auto"/>
                          </w:divBdr>
                          <w:divsChild>
                            <w:div w:id="1172375643">
                              <w:marLeft w:val="0"/>
                              <w:marRight w:val="0"/>
                              <w:marTop w:val="0"/>
                              <w:marBottom w:val="0"/>
                              <w:divBdr>
                                <w:top w:val="none" w:sz="0" w:space="0" w:color="auto"/>
                                <w:left w:val="none" w:sz="0" w:space="0" w:color="auto"/>
                                <w:bottom w:val="none" w:sz="0" w:space="0" w:color="auto"/>
                                <w:right w:val="none" w:sz="0" w:space="0" w:color="auto"/>
                              </w:divBdr>
                            </w:div>
                            <w:div w:id="150099366">
                              <w:marLeft w:val="0"/>
                              <w:marRight w:val="0"/>
                              <w:marTop w:val="105"/>
                              <w:marBottom w:val="0"/>
                              <w:divBdr>
                                <w:top w:val="none" w:sz="0" w:space="0" w:color="auto"/>
                                <w:left w:val="none" w:sz="0" w:space="0" w:color="auto"/>
                                <w:bottom w:val="none" w:sz="0" w:space="0" w:color="auto"/>
                                <w:right w:val="none" w:sz="0" w:space="0" w:color="auto"/>
                              </w:divBdr>
                            </w:div>
                          </w:divsChild>
                        </w:div>
                        <w:div w:id="493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7174">
                  <w:marLeft w:val="0"/>
                  <w:marRight w:val="0"/>
                  <w:marTop w:val="0"/>
                  <w:marBottom w:val="0"/>
                  <w:divBdr>
                    <w:top w:val="none" w:sz="0" w:space="0" w:color="auto"/>
                    <w:left w:val="none" w:sz="0" w:space="0" w:color="auto"/>
                    <w:bottom w:val="none" w:sz="0" w:space="0" w:color="auto"/>
                    <w:right w:val="none" w:sz="0" w:space="0" w:color="auto"/>
                  </w:divBdr>
                  <w:divsChild>
                    <w:div w:id="1490829550">
                      <w:marLeft w:val="0"/>
                      <w:marRight w:val="0"/>
                      <w:marTop w:val="300"/>
                      <w:marBottom w:val="600"/>
                      <w:divBdr>
                        <w:top w:val="none" w:sz="0" w:space="0" w:color="auto"/>
                        <w:left w:val="none" w:sz="0" w:space="0" w:color="auto"/>
                        <w:bottom w:val="none" w:sz="0" w:space="0" w:color="auto"/>
                        <w:right w:val="none" w:sz="0" w:space="0" w:color="auto"/>
                      </w:divBdr>
                      <w:divsChild>
                        <w:div w:id="93211135">
                          <w:marLeft w:val="225"/>
                          <w:marRight w:val="225"/>
                          <w:marTop w:val="0"/>
                          <w:marBottom w:val="0"/>
                          <w:divBdr>
                            <w:top w:val="none" w:sz="0" w:space="0" w:color="auto"/>
                            <w:left w:val="none" w:sz="0" w:space="0" w:color="auto"/>
                            <w:bottom w:val="none" w:sz="0" w:space="0" w:color="auto"/>
                            <w:right w:val="none" w:sz="0" w:space="0" w:color="auto"/>
                          </w:divBdr>
                          <w:divsChild>
                            <w:div w:id="384529359">
                              <w:marLeft w:val="0"/>
                              <w:marRight w:val="0"/>
                              <w:marTop w:val="0"/>
                              <w:marBottom w:val="0"/>
                              <w:divBdr>
                                <w:top w:val="none" w:sz="0" w:space="0" w:color="auto"/>
                                <w:left w:val="none" w:sz="0" w:space="0" w:color="auto"/>
                                <w:bottom w:val="none" w:sz="0" w:space="0" w:color="auto"/>
                                <w:right w:val="none" w:sz="0" w:space="0" w:color="auto"/>
                              </w:divBdr>
                            </w:div>
                          </w:divsChild>
                        </w:div>
                        <w:div w:id="1976831883">
                          <w:marLeft w:val="0"/>
                          <w:marRight w:val="0"/>
                          <w:marTop w:val="0"/>
                          <w:marBottom w:val="0"/>
                          <w:divBdr>
                            <w:top w:val="none" w:sz="0" w:space="0" w:color="auto"/>
                            <w:left w:val="none" w:sz="0" w:space="0" w:color="auto"/>
                            <w:bottom w:val="none" w:sz="0" w:space="0" w:color="auto"/>
                            <w:right w:val="none" w:sz="0" w:space="0" w:color="auto"/>
                          </w:divBdr>
                          <w:divsChild>
                            <w:div w:id="72436330">
                              <w:marLeft w:val="0"/>
                              <w:marRight w:val="0"/>
                              <w:marTop w:val="0"/>
                              <w:marBottom w:val="0"/>
                              <w:divBdr>
                                <w:top w:val="none" w:sz="0" w:space="0" w:color="auto"/>
                                <w:left w:val="none" w:sz="0" w:space="0" w:color="auto"/>
                                <w:bottom w:val="none" w:sz="0" w:space="0" w:color="auto"/>
                                <w:right w:val="none" w:sz="0" w:space="0" w:color="auto"/>
                              </w:divBdr>
                              <w:divsChild>
                                <w:div w:id="961500353">
                                  <w:marLeft w:val="0"/>
                                  <w:marRight w:val="0"/>
                                  <w:marTop w:val="0"/>
                                  <w:marBottom w:val="0"/>
                                  <w:divBdr>
                                    <w:top w:val="none" w:sz="0" w:space="0" w:color="auto"/>
                                    <w:left w:val="none" w:sz="0" w:space="0" w:color="auto"/>
                                    <w:bottom w:val="none" w:sz="0" w:space="0" w:color="auto"/>
                                    <w:right w:val="none" w:sz="0" w:space="0" w:color="auto"/>
                                  </w:divBdr>
                                  <w:divsChild>
                                    <w:div w:id="1383627189">
                                      <w:marLeft w:val="0"/>
                                      <w:marRight w:val="0"/>
                                      <w:marTop w:val="0"/>
                                      <w:marBottom w:val="0"/>
                                      <w:divBdr>
                                        <w:top w:val="none" w:sz="0" w:space="0" w:color="auto"/>
                                        <w:left w:val="none" w:sz="0" w:space="0" w:color="auto"/>
                                        <w:bottom w:val="none" w:sz="0" w:space="0" w:color="auto"/>
                                        <w:right w:val="none" w:sz="0" w:space="0" w:color="auto"/>
                                      </w:divBdr>
                                      <w:divsChild>
                                        <w:div w:id="997424376">
                                          <w:marLeft w:val="0"/>
                                          <w:marRight w:val="0"/>
                                          <w:marTop w:val="150"/>
                                          <w:marBottom w:val="0"/>
                                          <w:divBdr>
                                            <w:top w:val="none" w:sz="0" w:space="0" w:color="auto"/>
                                            <w:left w:val="none" w:sz="0" w:space="0" w:color="auto"/>
                                            <w:bottom w:val="none" w:sz="0" w:space="0" w:color="auto"/>
                                            <w:right w:val="none" w:sz="0" w:space="0" w:color="auto"/>
                                          </w:divBdr>
                                          <w:divsChild>
                                            <w:div w:id="627928547">
                                              <w:marLeft w:val="0"/>
                                              <w:marRight w:val="0"/>
                                              <w:marTop w:val="0"/>
                                              <w:marBottom w:val="0"/>
                                              <w:divBdr>
                                                <w:top w:val="none" w:sz="0" w:space="0" w:color="auto"/>
                                                <w:left w:val="none" w:sz="0" w:space="0" w:color="auto"/>
                                                <w:bottom w:val="none" w:sz="0" w:space="0" w:color="auto"/>
                                                <w:right w:val="none" w:sz="0" w:space="0" w:color="auto"/>
                                              </w:divBdr>
                                              <w:divsChild>
                                                <w:div w:id="1246304666">
                                                  <w:marLeft w:val="0"/>
                                                  <w:marRight w:val="0"/>
                                                  <w:marTop w:val="150"/>
                                                  <w:marBottom w:val="0"/>
                                                  <w:divBdr>
                                                    <w:top w:val="none" w:sz="0" w:space="0" w:color="auto"/>
                                                    <w:left w:val="none" w:sz="0" w:space="0" w:color="auto"/>
                                                    <w:bottom w:val="none" w:sz="0" w:space="0" w:color="auto"/>
                                                    <w:right w:val="none" w:sz="0" w:space="0" w:color="auto"/>
                                                  </w:divBdr>
                                                  <w:divsChild>
                                                    <w:div w:id="1756128972">
                                                      <w:marLeft w:val="0"/>
                                                      <w:marRight w:val="0"/>
                                                      <w:marTop w:val="0"/>
                                                      <w:marBottom w:val="0"/>
                                                      <w:divBdr>
                                                        <w:top w:val="none" w:sz="0" w:space="0" w:color="auto"/>
                                                        <w:left w:val="none" w:sz="0" w:space="0" w:color="auto"/>
                                                        <w:bottom w:val="none" w:sz="0" w:space="0" w:color="auto"/>
                                                        <w:right w:val="none" w:sz="0" w:space="0" w:color="auto"/>
                                                      </w:divBdr>
                                                      <w:divsChild>
                                                        <w:div w:id="1469129449">
                                                          <w:marLeft w:val="0"/>
                                                          <w:marRight w:val="0"/>
                                                          <w:marTop w:val="0"/>
                                                          <w:marBottom w:val="0"/>
                                                          <w:divBdr>
                                                            <w:top w:val="none" w:sz="0" w:space="0" w:color="auto"/>
                                                            <w:left w:val="none" w:sz="0" w:space="0" w:color="auto"/>
                                                            <w:bottom w:val="none" w:sz="0" w:space="0" w:color="auto"/>
                                                            <w:right w:val="none" w:sz="0" w:space="0" w:color="auto"/>
                                                          </w:divBdr>
                                                          <w:divsChild>
                                                            <w:div w:id="1187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1</cp:revision>
  <cp:lastPrinted>2014-06-06T15:06:00Z</cp:lastPrinted>
  <dcterms:created xsi:type="dcterms:W3CDTF">2014-06-06T15:03:00Z</dcterms:created>
  <dcterms:modified xsi:type="dcterms:W3CDTF">2014-06-06T15:07:00Z</dcterms:modified>
</cp:coreProperties>
</file>